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549C" w14:textId="77777777" w:rsidR="00D164A5" w:rsidRPr="00D164A5" w:rsidRDefault="00D164A5" w:rsidP="00D164A5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Ｐゴシック" w:hAnsi="Century" w:cs="Times New Roman"/>
          <w:b/>
          <w:sz w:val="28"/>
          <w:szCs w:val="24"/>
        </w:rPr>
      </w:pPr>
      <w:r w:rsidRPr="00D164A5">
        <w:rPr>
          <w:rFonts w:ascii="Century" w:eastAsia="ＭＳ Ｐゴシック" w:hAnsi="Century" w:cs="Times New Roman" w:hint="eastAsia"/>
          <w:b/>
          <w:sz w:val="28"/>
          <w:szCs w:val="24"/>
        </w:rPr>
        <w:t>ＡＤＬ状況表（家族または看護師用）</w:t>
      </w:r>
    </w:p>
    <w:p w14:paraId="3548B0CD" w14:textId="77777777" w:rsidR="00D164A5" w:rsidRPr="00D164A5" w:rsidRDefault="00D164A5" w:rsidP="00D164A5">
      <w:pPr>
        <w:rPr>
          <w:rFonts w:ascii="Century" w:eastAsia="ＭＳ 明朝" w:hAnsi="Century" w:cs="Times New Roman"/>
          <w:b/>
          <w:szCs w:val="24"/>
        </w:rPr>
      </w:pPr>
    </w:p>
    <w:p w14:paraId="40B370EE" w14:textId="77777777" w:rsidR="00D164A5" w:rsidRPr="00D164A5" w:rsidRDefault="00D164A5" w:rsidP="00D164A5">
      <w:pPr>
        <w:rPr>
          <w:rFonts w:ascii="Century" w:eastAsia="ＭＳ 明朝" w:hAnsi="Century" w:cs="Times New Roman"/>
          <w:szCs w:val="24"/>
        </w:rPr>
      </w:pPr>
    </w:p>
    <w:p w14:paraId="3F0026BD" w14:textId="77777777" w:rsidR="00D164A5" w:rsidRPr="00D164A5" w:rsidRDefault="00D164A5" w:rsidP="00D164A5">
      <w:pPr>
        <w:rPr>
          <w:rFonts w:ascii="Century" w:eastAsia="ＭＳ 明朝" w:hAnsi="Century" w:cs="Times New Roman"/>
          <w:szCs w:val="24"/>
        </w:rPr>
      </w:pPr>
      <w:r w:rsidRPr="00D164A5">
        <w:rPr>
          <w:rFonts w:ascii="Century" w:eastAsia="ＭＳ 明朝" w:hAnsi="Century" w:cs="Times New Roman" w:hint="eastAsia"/>
          <w:szCs w:val="24"/>
        </w:rPr>
        <w:t>以下</w:t>
      </w:r>
      <w:r w:rsidRPr="00D164A5">
        <w:rPr>
          <w:rFonts w:ascii="Century" w:eastAsia="ＭＳ 明朝" w:hAnsi="Century" w:cs="Times New Roman" w:hint="eastAsia"/>
          <w:szCs w:val="24"/>
        </w:rPr>
        <w:t>ADL</w:t>
      </w:r>
      <w:r w:rsidRPr="00D164A5">
        <w:rPr>
          <w:rFonts w:ascii="Century" w:eastAsia="ＭＳ 明朝" w:hAnsi="Century" w:cs="Times New Roman" w:hint="eastAsia"/>
          <w:szCs w:val="24"/>
        </w:rPr>
        <w:t>については病棟の看護師さんまたは、御家族にお尋ねいたします。</w:t>
      </w:r>
    </w:p>
    <w:p w14:paraId="03DAF70E" w14:textId="77777777" w:rsidR="00D164A5" w:rsidRPr="00D164A5" w:rsidRDefault="00D164A5" w:rsidP="00D164A5">
      <w:pPr>
        <w:rPr>
          <w:rFonts w:ascii="Century" w:eastAsia="ＭＳ 明朝" w:hAnsi="Century" w:cs="Times New Roman"/>
          <w:sz w:val="20"/>
          <w:szCs w:val="24"/>
        </w:rPr>
      </w:pPr>
    </w:p>
    <w:p w14:paraId="02449820" w14:textId="77777777" w:rsidR="00D164A5" w:rsidRPr="00DF5347" w:rsidRDefault="00D164A5" w:rsidP="00D164A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F5347">
        <w:rPr>
          <w:rFonts w:ascii="Century" w:eastAsia="ＭＳ 明朝" w:hAnsi="Century" w:cs="Times New Roman" w:hint="eastAsia"/>
          <w:sz w:val="24"/>
          <w:szCs w:val="24"/>
        </w:rPr>
        <w:t>ADL</w:t>
      </w:r>
      <w:r w:rsidRPr="00DF5347">
        <w:rPr>
          <w:rFonts w:ascii="Century" w:eastAsia="ＭＳ 明朝" w:hAnsi="Century" w:cs="Times New Roman" w:hint="eastAsia"/>
          <w:sz w:val="24"/>
          <w:szCs w:val="24"/>
        </w:rPr>
        <w:t>状況表</w:t>
      </w:r>
    </w:p>
    <w:p w14:paraId="1C8CB468" w14:textId="77777777" w:rsidR="00DF5347" w:rsidRPr="00D164A5" w:rsidRDefault="00DF5347" w:rsidP="00D164A5">
      <w:pPr>
        <w:jc w:val="center"/>
        <w:rPr>
          <w:rFonts w:ascii="Century" w:eastAsia="ＭＳ 明朝" w:hAnsi="Century" w:cs="Times New Roman"/>
          <w:sz w:val="22"/>
          <w:szCs w:val="24"/>
        </w:rPr>
      </w:pPr>
    </w:p>
    <w:p w14:paraId="5CF1B6C6" w14:textId="77777777" w:rsidR="00D164A5" w:rsidRDefault="00D164A5" w:rsidP="00D164A5">
      <w:pPr>
        <w:rPr>
          <w:rFonts w:ascii="Century" w:eastAsia="ＭＳ 明朝" w:hAnsi="Century" w:cs="Times New Roman"/>
          <w:sz w:val="22"/>
          <w:szCs w:val="24"/>
          <w:u w:val="single"/>
        </w:rPr>
      </w:pPr>
      <w:r w:rsidRPr="00D164A5">
        <w:rPr>
          <w:rFonts w:ascii="Century" w:eastAsia="ＭＳ 明朝" w:hAnsi="Century" w:cs="Times New Roman" w:hint="eastAsia"/>
          <w:sz w:val="20"/>
          <w:szCs w:val="24"/>
        </w:rPr>
        <w:t xml:space="preserve">　</w:t>
      </w:r>
      <w:r w:rsidRPr="00D164A5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患者氏名　　　　　　　　　　　</w:t>
      </w:r>
    </w:p>
    <w:tbl>
      <w:tblPr>
        <w:tblpPr w:leftFromText="142" w:rightFromText="142" w:vertAnchor="page" w:horzAnchor="margin" w:tblpXSpec="center" w:tblpY="5401"/>
        <w:tblW w:w="8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33"/>
        <w:gridCol w:w="5996"/>
      </w:tblGrid>
      <w:tr w:rsidR="00D164A5" w:rsidRPr="00D164A5" w14:paraId="7E1C4165" w14:textId="77777777" w:rsidTr="00DF5347">
        <w:trPr>
          <w:trHeight w:val="485"/>
        </w:trPr>
        <w:tc>
          <w:tcPr>
            <w:tcW w:w="993" w:type="dxa"/>
            <w:tcBorders>
              <w:top w:val="single" w:sz="4" w:space="0" w:color="auto"/>
            </w:tcBorders>
          </w:tcPr>
          <w:p w14:paraId="3FFDB53A" w14:textId="77777777" w:rsidR="00D164A5" w:rsidRPr="00D164A5" w:rsidRDefault="00D164A5" w:rsidP="00DF5347">
            <w:pPr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身体</w:t>
            </w:r>
          </w:p>
          <w:p w14:paraId="031E501C" w14:textId="77777777" w:rsidR="00D164A5" w:rsidRPr="00D164A5" w:rsidRDefault="00D164A5" w:rsidP="00DF5347">
            <w:pPr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状況</w:t>
            </w:r>
          </w:p>
        </w:tc>
        <w:tc>
          <w:tcPr>
            <w:tcW w:w="1233" w:type="dxa"/>
            <w:tcBorders>
              <w:top w:val="single" w:sz="4" w:space="0" w:color="auto"/>
            </w:tcBorders>
          </w:tcPr>
          <w:p w14:paraId="3CF3F413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起居</w:t>
            </w:r>
          </w:p>
          <w:p w14:paraId="75E755B1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移動</w:t>
            </w:r>
          </w:p>
          <w:p w14:paraId="46CF6182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CDC9BF5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麻痺</w:t>
            </w:r>
          </w:p>
        </w:tc>
        <w:tc>
          <w:tcPr>
            <w:tcW w:w="5996" w:type="dxa"/>
            <w:tcBorders>
              <w:top w:val="single" w:sz="4" w:space="0" w:color="auto"/>
            </w:tcBorders>
          </w:tcPr>
          <w:p w14:paraId="5657D6C7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寝返り（可、不可）　座位保持（可、要介助、不可）</w:t>
            </w:r>
          </w:p>
          <w:p w14:paraId="02D762CB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独歩・杖・車椅子・歩行器・寝たきり</w:t>
            </w:r>
          </w:p>
          <w:p w14:paraId="1BF5B8B3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移乗（全介助・一部介助・見守り・自立）</w:t>
            </w:r>
          </w:p>
          <w:p w14:paraId="3CBB7249" w14:textId="5182CF3E" w:rsidR="00D164A5" w:rsidRPr="00D164A5" w:rsidRDefault="009F1223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あ</w:t>
            </w:r>
            <w:r w:rsidR="00D164A5"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り→　右（上肢・下肢）左（上肢・下肢）</w:t>
            </w:r>
          </w:p>
        </w:tc>
      </w:tr>
      <w:tr w:rsidR="00D164A5" w:rsidRPr="00D164A5" w14:paraId="432AD20B" w14:textId="77777777" w:rsidTr="00DF5347">
        <w:trPr>
          <w:trHeight w:val="463"/>
        </w:trPr>
        <w:tc>
          <w:tcPr>
            <w:tcW w:w="993" w:type="dxa"/>
          </w:tcPr>
          <w:p w14:paraId="1D05A898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食事</w:t>
            </w:r>
          </w:p>
        </w:tc>
        <w:tc>
          <w:tcPr>
            <w:tcW w:w="1233" w:type="dxa"/>
          </w:tcPr>
          <w:p w14:paraId="7D218E15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内容</w:t>
            </w:r>
          </w:p>
          <w:p w14:paraId="0B54A4AF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形態</w:t>
            </w:r>
          </w:p>
          <w:p w14:paraId="493E7429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嚥下障害</w:t>
            </w:r>
          </w:p>
          <w:p w14:paraId="7BFB37A3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摂取状況</w:t>
            </w:r>
          </w:p>
        </w:tc>
        <w:tc>
          <w:tcPr>
            <w:tcW w:w="5996" w:type="dxa"/>
          </w:tcPr>
          <w:p w14:paraId="6F9253E2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普通食・特殊（　　　　　　）</w:t>
            </w:r>
          </w:p>
          <w:p w14:paraId="5BA9060D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きざみ・ミキサー・とろみ・</w:t>
            </w:r>
          </w:p>
          <w:p w14:paraId="7E5A11C9" w14:textId="216A215C" w:rsidR="00D164A5" w:rsidRPr="00D164A5" w:rsidRDefault="009F1223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あ</w:t>
            </w:r>
            <w:r w:rsidR="00D164A5"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り（経口不能・むせ込みあり）・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な</w:t>
            </w:r>
            <w:r w:rsidR="00D164A5"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し</w:t>
            </w:r>
          </w:p>
          <w:p w14:paraId="60694FE4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自立・ｾｯﾃｨﾝｸﾞのみ介助・一部介助・全介助</w:t>
            </w:r>
          </w:p>
        </w:tc>
      </w:tr>
      <w:tr w:rsidR="00D164A5" w:rsidRPr="00D164A5" w14:paraId="637A89E2" w14:textId="77777777" w:rsidTr="00DF5347">
        <w:trPr>
          <w:trHeight w:val="485"/>
        </w:trPr>
        <w:tc>
          <w:tcPr>
            <w:tcW w:w="993" w:type="dxa"/>
          </w:tcPr>
          <w:p w14:paraId="5CC8BF45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排泄</w:t>
            </w:r>
          </w:p>
        </w:tc>
        <w:tc>
          <w:tcPr>
            <w:tcW w:w="1233" w:type="dxa"/>
          </w:tcPr>
          <w:p w14:paraId="1C5E9AA7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排尿</w:t>
            </w:r>
          </w:p>
          <w:p w14:paraId="745FB150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14:paraId="16223031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排便</w:t>
            </w:r>
          </w:p>
        </w:tc>
        <w:tc>
          <w:tcPr>
            <w:tcW w:w="5996" w:type="dxa"/>
          </w:tcPr>
          <w:p w14:paraId="389F9175" w14:textId="497A74D8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自尿・導尿・透析・尿ｶﾃｰﾃﾙ・腎</w:t>
            </w:r>
            <w:r w:rsidR="009F1223">
              <w:rPr>
                <w:rFonts w:ascii="Century" w:eastAsia="ＭＳ 明朝" w:hAnsi="Century" w:cs="Times New Roman" w:hint="eastAsia"/>
                <w:sz w:val="20"/>
                <w:szCs w:val="24"/>
              </w:rPr>
              <w:t>瘻</w:t>
            </w:r>
          </w:p>
          <w:p w14:paraId="5C9BFE2F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（ﾄｲﾚ・尿器・ｵﾑﾂ）（全介助・一部介助・見守り・自立）</w:t>
            </w:r>
          </w:p>
          <w:p w14:paraId="67733241" w14:textId="24F10073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ｽﾄﾏ</w:t>
            </w:r>
            <w:r w:rsidR="009F1223">
              <w:rPr>
                <w:rFonts w:ascii="Century" w:eastAsia="ＭＳ 明朝" w:hAnsi="Century" w:cs="Times New Roman" w:hint="eastAsia"/>
                <w:sz w:val="20"/>
                <w:szCs w:val="24"/>
              </w:rPr>
              <w:t>あ</w:t>
            </w: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り・なし</w:t>
            </w:r>
          </w:p>
          <w:p w14:paraId="495BD801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（ﾄｲﾚ・尿器・ｵﾑﾂ）（全介助・一部介助・見守り・自立）</w:t>
            </w:r>
          </w:p>
        </w:tc>
      </w:tr>
      <w:tr w:rsidR="00D164A5" w:rsidRPr="00D164A5" w14:paraId="41E490FB" w14:textId="77777777" w:rsidTr="00DF5347">
        <w:trPr>
          <w:trHeight w:val="463"/>
        </w:trPr>
        <w:tc>
          <w:tcPr>
            <w:tcW w:w="993" w:type="dxa"/>
          </w:tcPr>
          <w:p w14:paraId="6F08960A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保清</w:t>
            </w:r>
          </w:p>
        </w:tc>
        <w:tc>
          <w:tcPr>
            <w:tcW w:w="1233" w:type="dxa"/>
          </w:tcPr>
          <w:p w14:paraId="3770EFE6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入浴</w:t>
            </w:r>
          </w:p>
          <w:p w14:paraId="02B0248C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衣服着脱</w:t>
            </w:r>
          </w:p>
        </w:tc>
        <w:tc>
          <w:tcPr>
            <w:tcW w:w="5996" w:type="dxa"/>
          </w:tcPr>
          <w:p w14:paraId="3A76C81B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一般浴（自立・要介助）・シャワー浴（自立・介助）・特浴</w:t>
            </w:r>
          </w:p>
          <w:p w14:paraId="79E784F4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自立・一部介助・全介助</w:t>
            </w:r>
          </w:p>
        </w:tc>
      </w:tr>
      <w:tr w:rsidR="00D164A5" w:rsidRPr="00D164A5" w14:paraId="035E430C" w14:textId="77777777" w:rsidTr="00DF5347">
        <w:trPr>
          <w:trHeight w:val="485"/>
        </w:trPr>
        <w:tc>
          <w:tcPr>
            <w:tcW w:w="993" w:type="dxa"/>
          </w:tcPr>
          <w:p w14:paraId="789ACF43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ｺﾐｭﾆｹｰｼｮﾝ</w:t>
            </w:r>
          </w:p>
        </w:tc>
        <w:tc>
          <w:tcPr>
            <w:tcW w:w="1233" w:type="dxa"/>
          </w:tcPr>
          <w:p w14:paraId="660E34A0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会話</w:t>
            </w:r>
          </w:p>
          <w:p w14:paraId="4A05BE8F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言語</w:t>
            </w:r>
          </w:p>
          <w:p w14:paraId="596C4505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理解力</w:t>
            </w:r>
          </w:p>
          <w:p w14:paraId="29A0BF30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意志疎通</w:t>
            </w:r>
          </w:p>
          <w:p w14:paraId="16D35D45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視力</w:t>
            </w:r>
          </w:p>
          <w:p w14:paraId="45ADE8D2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聴力</w:t>
            </w:r>
          </w:p>
        </w:tc>
        <w:tc>
          <w:tcPr>
            <w:tcW w:w="5996" w:type="dxa"/>
          </w:tcPr>
          <w:p w14:paraId="3BC9A871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可能・つじつま合わない・不能</w:t>
            </w:r>
          </w:p>
          <w:p w14:paraId="424FBCF6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構音障害・外国語（　　　　　　　）</w:t>
            </w:r>
          </w:p>
          <w:p w14:paraId="0810EEE8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良好・やや良い・悪い</w:t>
            </w:r>
          </w:p>
          <w:p w14:paraId="0CA9DCFA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良好・やや良い・悪い</w:t>
            </w:r>
          </w:p>
          <w:p w14:paraId="6B8F1A1D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見える・見えづらい・見えない（　　　　　　　）</w:t>
            </w:r>
          </w:p>
          <w:p w14:paraId="6BE9CCAF" w14:textId="15A52418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聞こえる</w:t>
            </w:r>
            <w:r w:rsidR="009F1223">
              <w:rPr>
                <w:rFonts w:ascii="Century" w:eastAsia="ＭＳ 明朝" w:hAnsi="Century" w:cs="Times New Roman" w:hint="eastAsia"/>
                <w:sz w:val="20"/>
                <w:szCs w:val="24"/>
              </w:rPr>
              <w:t>・</w:t>
            </w: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聞こえづらい・聞こえない（　　　　　　　）</w:t>
            </w:r>
          </w:p>
        </w:tc>
      </w:tr>
      <w:tr w:rsidR="00D164A5" w:rsidRPr="00D164A5" w14:paraId="23C881D5" w14:textId="77777777" w:rsidTr="00DF5347">
        <w:trPr>
          <w:trHeight w:val="463"/>
        </w:trPr>
        <w:tc>
          <w:tcPr>
            <w:tcW w:w="993" w:type="dxa"/>
            <w:tcBorders>
              <w:bottom w:val="single" w:sz="4" w:space="0" w:color="auto"/>
            </w:tcBorders>
          </w:tcPr>
          <w:p w14:paraId="523EE55F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その他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51F24853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意欲</w:t>
            </w:r>
          </w:p>
          <w:p w14:paraId="56CD77AF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精神状態</w:t>
            </w:r>
          </w:p>
          <w:p w14:paraId="2375651E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行動</w:t>
            </w:r>
          </w:p>
          <w:p w14:paraId="69B502FE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認知症</w:t>
            </w:r>
          </w:p>
          <w:p w14:paraId="6040B4F8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睡眠状況</w:t>
            </w:r>
          </w:p>
        </w:tc>
        <w:tc>
          <w:tcPr>
            <w:tcW w:w="5996" w:type="dxa"/>
            <w:tcBorders>
              <w:bottom w:val="single" w:sz="4" w:space="0" w:color="auto"/>
            </w:tcBorders>
          </w:tcPr>
          <w:p w14:paraId="2D6B811C" w14:textId="5BCF3F9C" w:rsidR="00D164A5" w:rsidRPr="00D164A5" w:rsidRDefault="009F1223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あ</w:t>
            </w:r>
            <w:r w:rsidR="00D164A5"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り・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な</w:t>
            </w:r>
            <w:r w:rsidR="00D164A5"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し</w:t>
            </w:r>
          </w:p>
          <w:p w14:paraId="1044E20C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良好・感情失禁・不穏・うつ</w:t>
            </w:r>
          </w:p>
          <w:p w14:paraId="3DA095CA" w14:textId="66E89BC5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徘徊・暴力行為・独り言・奇声・</w:t>
            </w:r>
            <w:r w:rsidR="009F1223">
              <w:rPr>
                <w:rFonts w:ascii="Century" w:eastAsia="ＭＳ 明朝" w:hAnsi="Century" w:cs="Times New Roman" w:hint="eastAsia"/>
                <w:sz w:val="20"/>
                <w:szCs w:val="24"/>
              </w:rPr>
              <w:t>な</w:t>
            </w: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し</w:t>
            </w:r>
          </w:p>
          <w:p w14:paraId="549F3F66" w14:textId="1B15679E" w:rsidR="00D164A5" w:rsidRPr="00D164A5" w:rsidRDefault="009F1223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な</w:t>
            </w:r>
            <w:r w:rsidR="00D164A5"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し・あり→（症状　　　　　　　　　　　　　　　　　　）</w:t>
            </w:r>
          </w:p>
          <w:p w14:paraId="7C4FFDCC" w14:textId="77777777" w:rsidR="00D164A5" w:rsidRPr="00D164A5" w:rsidRDefault="00D164A5" w:rsidP="00DF5347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164A5">
              <w:rPr>
                <w:rFonts w:ascii="Century" w:eastAsia="ＭＳ 明朝" w:hAnsi="Century" w:cs="Times New Roman" w:hint="eastAsia"/>
                <w:sz w:val="20"/>
                <w:szCs w:val="24"/>
              </w:rPr>
              <w:t>良好・薬をつかえば良好・やや良い・不良・昼夜逆転</w:t>
            </w:r>
          </w:p>
        </w:tc>
      </w:tr>
    </w:tbl>
    <w:p w14:paraId="5E2992A2" w14:textId="77777777" w:rsidR="00293E92" w:rsidRPr="00D164A5" w:rsidRDefault="00293E92"/>
    <w:sectPr w:rsidR="00293E92" w:rsidRPr="00D16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85033" w14:textId="77777777" w:rsidR="00C25DA4" w:rsidRDefault="00C25DA4" w:rsidP="00D164A5">
      <w:r>
        <w:separator/>
      </w:r>
    </w:p>
  </w:endnote>
  <w:endnote w:type="continuationSeparator" w:id="0">
    <w:p w14:paraId="0A4E26DE" w14:textId="77777777" w:rsidR="00C25DA4" w:rsidRDefault="00C25DA4" w:rsidP="00D1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2AE9" w14:textId="77777777" w:rsidR="00C25DA4" w:rsidRDefault="00C25DA4" w:rsidP="00D164A5">
      <w:r>
        <w:separator/>
      </w:r>
    </w:p>
  </w:footnote>
  <w:footnote w:type="continuationSeparator" w:id="0">
    <w:p w14:paraId="59DFFC98" w14:textId="77777777" w:rsidR="00C25DA4" w:rsidRDefault="00C25DA4" w:rsidP="00D1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9D4"/>
    <w:rsid w:val="00293E92"/>
    <w:rsid w:val="009F1223"/>
    <w:rsid w:val="00B912EF"/>
    <w:rsid w:val="00C25DA4"/>
    <w:rsid w:val="00D164A5"/>
    <w:rsid w:val="00DF5347"/>
    <w:rsid w:val="00E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23446"/>
  <w15:docId w15:val="{8C35B3E4-C33A-4BB6-BB0F-9F35FA8F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4A5"/>
  </w:style>
  <w:style w:type="paragraph" w:styleId="a5">
    <w:name w:val="footer"/>
    <w:basedOn w:val="a"/>
    <w:link w:val="a6"/>
    <w:uiPriority w:val="99"/>
    <w:unhideWhenUsed/>
    <w:rsid w:val="00D16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恵佑会札幌病院</dc:creator>
  <cp:keywords/>
  <dc:description/>
  <cp:lastModifiedBy>hatakeyama</cp:lastModifiedBy>
  <cp:revision>5</cp:revision>
  <cp:lastPrinted>2021-03-25T07:30:00Z</cp:lastPrinted>
  <dcterms:created xsi:type="dcterms:W3CDTF">2021-03-25T07:22:00Z</dcterms:created>
  <dcterms:modified xsi:type="dcterms:W3CDTF">2021-09-29T06:51:00Z</dcterms:modified>
</cp:coreProperties>
</file>